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DAF8E" w14:textId="34D32D2A" w:rsidR="00710CD3" w:rsidRPr="00054DA1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</w:pP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ÉVALUATION DE </w:t>
      </w:r>
      <w:r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GRAMMAIRE</w:t>
      </w:r>
      <w:r w:rsidRPr="00054DA1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 xml:space="preserve"> C</w:t>
      </w:r>
      <w:r w:rsidR="00BA70AC">
        <w:rPr>
          <w:rFonts w:ascii="Calibri" w:eastAsia="Times New Roman" w:hAnsi="Calibri" w:cs="Times New Roman"/>
          <w:b/>
          <w:bCs/>
          <w:sz w:val="36"/>
          <w:szCs w:val="36"/>
          <w:lang w:eastAsia="fr-FR"/>
        </w:rPr>
        <w:t>M1</w:t>
      </w:r>
    </w:p>
    <w:p w14:paraId="53E4DACA" w14:textId="77777777" w:rsidR="00710CD3" w:rsidRPr="007775EB" w:rsidRDefault="00710CD3" w:rsidP="00710C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0"/>
          <w:szCs w:val="20"/>
          <w:u w:val="single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3"/>
        <w:gridCol w:w="789"/>
      </w:tblGrid>
      <w:tr w:rsidR="00710CD3" w:rsidRPr="00144C27" w14:paraId="29049F25" w14:textId="77777777" w:rsidTr="003B2ECB">
        <w:trPr>
          <w:trHeight w:val="172"/>
          <w:jc w:val="center"/>
        </w:trPr>
        <w:tc>
          <w:tcPr>
            <w:tcW w:w="5773" w:type="dxa"/>
            <w:shd w:val="clear" w:color="auto" w:fill="auto"/>
            <w:vAlign w:val="center"/>
          </w:tcPr>
          <w:p w14:paraId="6B12FCE8" w14:textId="72EAB7F9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 xml:space="preserve">J’identifie </w:t>
            </w:r>
            <w:r w:rsidR="00ED460C">
              <w:rPr>
                <w:sz w:val="24"/>
                <w:szCs w:val="24"/>
              </w:rPr>
              <w:t>le déterminant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527D391B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0CD52084" w14:textId="77777777" w:rsidTr="003B2ECB">
        <w:trPr>
          <w:trHeight w:val="172"/>
          <w:jc w:val="center"/>
        </w:trPr>
        <w:tc>
          <w:tcPr>
            <w:tcW w:w="5773" w:type="dxa"/>
            <w:shd w:val="clear" w:color="auto" w:fill="auto"/>
            <w:vAlign w:val="center"/>
          </w:tcPr>
          <w:p w14:paraId="69259AF4" w14:textId="4B5EF836" w:rsidR="00710CD3" w:rsidRPr="00686588" w:rsidRDefault="00710CD3" w:rsidP="00AF1B3E">
            <w:pPr>
              <w:spacing w:after="0"/>
              <w:rPr>
                <w:sz w:val="24"/>
                <w:szCs w:val="24"/>
              </w:rPr>
            </w:pPr>
            <w:r w:rsidRPr="00686588">
              <w:rPr>
                <w:sz w:val="24"/>
                <w:szCs w:val="24"/>
              </w:rPr>
              <w:t xml:space="preserve">J’identifie </w:t>
            </w:r>
            <w:r w:rsidR="00ED460C">
              <w:rPr>
                <w:sz w:val="24"/>
                <w:szCs w:val="24"/>
              </w:rPr>
              <w:t>le nom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62B675E1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710CD3" w:rsidRPr="00144C27" w14:paraId="2E2674BE" w14:textId="77777777" w:rsidTr="003B2ECB">
        <w:trPr>
          <w:trHeight w:val="172"/>
          <w:jc w:val="center"/>
        </w:trPr>
        <w:tc>
          <w:tcPr>
            <w:tcW w:w="5773" w:type="dxa"/>
            <w:shd w:val="clear" w:color="auto" w:fill="auto"/>
            <w:vAlign w:val="center"/>
          </w:tcPr>
          <w:p w14:paraId="10C9FB0D" w14:textId="17077DD8" w:rsidR="00710CD3" w:rsidRPr="00686588" w:rsidRDefault="00ED460C" w:rsidP="00AF1B3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J’identifie l’adjectif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2FB0D6A0" w14:textId="77777777" w:rsidR="00710CD3" w:rsidRPr="00144C27" w:rsidRDefault="00710CD3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  <w:tr w:rsidR="00ED460C" w:rsidRPr="00144C27" w14:paraId="4778DFE5" w14:textId="77777777" w:rsidTr="003B2ECB">
        <w:trPr>
          <w:trHeight w:val="172"/>
          <w:jc w:val="center"/>
        </w:trPr>
        <w:tc>
          <w:tcPr>
            <w:tcW w:w="5773" w:type="dxa"/>
            <w:shd w:val="clear" w:color="auto" w:fill="auto"/>
            <w:vAlign w:val="center"/>
          </w:tcPr>
          <w:p w14:paraId="24A713CF" w14:textId="11F1326D" w:rsidR="00ED460C" w:rsidRDefault="00ED460C" w:rsidP="00AF1B3E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</w:t>
            </w:r>
            <w:r w:rsidR="00941CC6">
              <w:rPr>
                <w:sz w:val="24"/>
                <w:szCs w:val="24"/>
              </w:rPr>
              <w:t>enrichis</w:t>
            </w:r>
            <w:r>
              <w:rPr>
                <w:sz w:val="24"/>
                <w:szCs w:val="24"/>
              </w:rPr>
              <w:t xml:space="preserve"> le groupe nominal</w:t>
            </w:r>
            <w:r w:rsidR="00941CC6">
              <w:rPr>
                <w:sz w:val="24"/>
                <w:szCs w:val="24"/>
              </w:rPr>
              <w:t>, j’accorde les mots</w:t>
            </w:r>
          </w:p>
        </w:tc>
        <w:tc>
          <w:tcPr>
            <w:tcW w:w="789" w:type="dxa"/>
            <w:shd w:val="clear" w:color="auto" w:fill="auto"/>
            <w:vAlign w:val="center"/>
          </w:tcPr>
          <w:p w14:paraId="38AFB328" w14:textId="77777777" w:rsidR="00ED460C" w:rsidRPr="00144C27" w:rsidRDefault="00ED460C" w:rsidP="00AF1B3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lang w:eastAsia="fr-FR"/>
              </w:rPr>
            </w:pPr>
          </w:p>
        </w:tc>
      </w:tr>
    </w:tbl>
    <w:p w14:paraId="63BE83D0" w14:textId="77777777" w:rsidR="00710CD3" w:rsidRPr="00F94C7B" w:rsidRDefault="00710CD3" w:rsidP="00710CD3">
      <w:pPr>
        <w:spacing w:after="0" w:line="240" w:lineRule="auto"/>
        <w:rPr>
          <w:b/>
          <w:bCs/>
          <w:sz w:val="12"/>
          <w:szCs w:val="12"/>
        </w:rPr>
      </w:pPr>
    </w:p>
    <w:p w14:paraId="3D1703B6" w14:textId="2B637CC5" w:rsidR="00BA70AC" w:rsidRDefault="00BA70AC" w:rsidP="00BA70A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755CF08" wp14:editId="14ED84C0">
            <wp:extent cx="685800" cy="78552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24" t="23454" r="13737" b="18534"/>
                    <a:stretch/>
                  </pic:blipFill>
                  <pic:spPr bwMode="auto">
                    <a:xfrm>
                      <a:off x="0" y="0"/>
                      <a:ext cx="690557" cy="790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787F84" wp14:editId="24381815">
            <wp:extent cx="700572" cy="762000"/>
            <wp:effectExtent l="0" t="0" r="444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3" t="22413" r="11817" b="18611"/>
                    <a:stretch/>
                  </pic:blipFill>
                  <pic:spPr bwMode="auto">
                    <a:xfrm>
                      <a:off x="0" y="0"/>
                      <a:ext cx="706754" cy="7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038534" wp14:editId="0723AA9F">
            <wp:extent cx="733425" cy="720697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3" t="30563" r="12938" b="18159"/>
                    <a:stretch/>
                  </pic:blipFill>
                  <pic:spPr bwMode="auto">
                    <a:xfrm>
                      <a:off x="0" y="0"/>
                      <a:ext cx="757647" cy="744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F62E31" w14:textId="77777777" w:rsidR="00BA70AC" w:rsidRPr="00BC759B" w:rsidRDefault="00BA70AC" w:rsidP="00BA70AC">
      <w:pPr>
        <w:pStyle w:val="Paragraphedeliste"/>
        <w:numPr>
          <w:ilvl w:val="0"/>
          <w:numId w:val="2"/>
        </w:numPr>
        <w:ind w:left="284" w:hanging="284"/>
        <w:rPr>
          <w:b/>
          <w:bCs/>
          <w:sz w:val="28"/>
          <w:szCs w:val="28"/>
        </w:rPr>
      </w:pPr>
      <w:r w:rsidRPr="00BC759B">
        <w:rPr>
          <w:b/>
          <w:bCs/>
          <w:sz w:val="28"/>
          <w:szCs w:val="28"/>
        </w:rPr>
        <w:t xml:space="preserve">Repère dans chaque GN : le déterminant, le nom commun et les adjectifs. </w:t>
      </w:r>
    </w:p>
    <w:tbl>
      <w:tblPr>
        <w:tblStyle w:val="Grilledutableau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BA70AC" w:rsidRPr="00D43680" w14:paraId="09FA0EAA" w14:textId="77777777" w:rsidTr="00057F56">
        <w:trPr>
          <w:trHeight w:val="510"/>
        </w:trPr>
        <w:tc>
          <w:tcPr>
            <w:tcW w:w="7655" w:type="dxa"/>
          </w:tcPr>
          <w:p w14:paraId="27552F08" w14:textId="038D7CB9" w:rsidR="00BA70AC" w:rsidRPr="00BA70AC" w:rsidRDefault="00BA70AC" w:rsidP="008D00FD">
            <w:pPr>
              <w:rPr>
                <w:sz w:val="32"/>
                <w:szCs w:val="32"/>
              </w:rPr>
            </w:pPr>
            <w:r w:rsidRPr="00BA70AC">
              <w:rPr>
                <w:sz w:val="32"/>
                <w:szCs w:val="32"/>
              </w:rPr>
              <w:t xml:space="preserve">Mon correspondant allemand viendra l’été prochain. </w:t>
            </w:r>
          </w:p>
        </w:tc>
      </w:tr>
      <w:tr w:rsidR="00BA70AC" w:rsidRPr="00D43680" w14:paraId="1F52A41A" w14:textId="77777777" w:rsidTr="00057F56">
        <w:trPr>
          <w:trHeight w:val="510"/>
        </w:trPr>
        <w:tc>
          <w:tcPr>
            <w:tcW w:w="7655" w:type="dxa"/>
          </w:tcPr>
          <w:p w14:paraId="08722DC5" w14:textId="14560612" w:rsidR="00BA70AC" w:rsidRPr="00BA70AC" w:rsidRDefault="00057F56" w:rsidP="008D00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car apporte les élèves de la maternelle le matin.</w:t>
            </w:r>
            <w:r w:rsidR="00BA70AC" w:rsidRPr="00BA70AC">
              <w:rPr>
                <w:sz w:val="32"/>
                <w:szCs w:val="32"/>
              </w:rPr>
              <w:t xml:space="preserve"> </w:t>
            </w:r>
          </w:p>
        </w:tc>
      </w:tr>
      <w:tr w:rsidR="00BA70AC" w:rsidRPr="00D43680" w14:paraId="72CB2EAE" w14:textId="77777777" w:rsidTr="00057F56">
        <w:trPr>
          <w:trHeight w:val="510"/>
        </w:trPr>
        <w:tc>
          <w:tcPr>
            <w:tcW w:w="7655" w:type="dxa"/>
          </w:tcPr>
          <w:p w14:paraId="60FA0629" w14:textId="64D6ABB6" w:rsidR="00BA70AC" w:rsidRPr="00BA70AC" w:rsidRDefault="00057F56" w:rsidP="008D00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Les pierres précieuses sont d’une qualité exceptionnelle.</w:t>
            </w:r>
          </w:p>
        </w:tc>
      </w:tr>
      <w:tr w:rsidR="00BA70AC" w:rsidRPr="00D43680" w14:paraId="53CC209E" w14:textId="77777777" w:rsidTr="00057F56">
        <w:trPr>
          <w:trHeight w:val="510"/>
        </w:trPr>
        <w:tc>
          <w:tcPr>
            <w:tcW w:w="7655" w:type="dxa"/>
          </w:tcPr>
          <w:p w14:paraId="36CC39A4" w14:textId="73703645" w:rsidR="00BA70AC" w:rsidRPr="00BA70AC" w:rsidRDefault="000912A1" w:rsidP="008D00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Ce superbe petit tableau a été vendu dans la soirée</w:t>
            </w:r>
            <w:r w:rsidR="00BA70AC" w:rsidRPr="00BA70AC">
              <w:rPr>
                <w:sz w:val="32"/>
                <w:szCs w:val="32"/>
              </w:rPr>
              <w:t xml:space="preserve">. </w:t>
            </w:r>
          </w:p>
        </w:tc>
      </w:tr>
      <w:tr w:rsidR="00BA70AC" w:rsidRPr="00D43680" w14:paraId="0716FAD4" w14:textId="77777777" w:rsidTr="00057F56">
        <w:trPr>
          <w:trHeight w:val="510"/>
        </w:trPr>
        <w:tc>
          <w:tcPr>
            <w:tcW w:w="7655" w:type="dxa"/>
          </w:tcPr>
          <w:p w14:paraId="44BFA482" w14:textId="59A662D4" w:rsidR="00BA70AC" w:rsidRPr="00BA70AC" w:rsidRDefault="000912A1" w:rsidP="008D00F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J’ai trouvé un grand manteau avec des </w:t>
            </w:r>
            <w:r w:rsidR="00BC759B">
              <w:rPr>
                <w:sz w:val="32"/>
                <w:szCs w:val="32"/>
              </w:rPr>
              <w:t>boutons dorés</w:t>
            </w:r>
            <w:r w:rsidR="00BA70AC" w:rsidRPr="00BA70AC">
              <w:rPr>
                <w:sz w:val="32"/>
                <w:szCs w:val="32"/>
              </w:rPr>
              <w:t xml:space="preserve">. </w:t>
            </w:r>
          </w:p>
        </w:tc>
      </w:tr>
    </w:tbl>
    <w:p w14:paraId="17A14433" w14:textId="77777777" w:rsidR="00BA70AC" w:rsidRDefault="00BA70AC" w:rsidP="00BA70AC">
      <w:pPr>
        <w:spacing w:after="0"/>
        <w:rPr>
          <w:b/>
          <w:bCs/>
          <w:sz w:val="20"/>
          <w:szCs w:val="20"/>
        </w:rPr>
      </w:pPr>
    </w:p>
    <w:p w14:paraId="46A4C5B6" w14:textId="03460606" w:rsidR="00BA70AC" w:rsidRPr="00BA70AC" w:rsidRDefault="00BA70AC" w:rsidP="00BA70AC">
      <w:pPr>
        <w:pStyle w:val="Paragraphedeliste"/>
        <w:numPr>
          <w:ilvl w:val="0"/>
          <w:numId w:val="2"/>
        </w:numPr>
        <w:ind w:left="284" w:hanging="284"/>
        <w:rPr>
          <w:b/>
          <w:bCs/>
          <w:sz w:val="26"/>
          <w:szCs w:val="26"/>
        </w:rPr>
      </w:pPr>
      <w:r w:rsidRPr="00BC759B">
        <w:rPr>
          <w:b/>
          <w:bCs/>
          <w:sz w:val="28"/>
          <w:szCs w:val="28"/>
        </w:rPr>
        <w:t>Repère les GN dans ce texte</w:t>
      </w:r>
      <w:r w:rsidRPr="00BA70AC">
        <w:rPr>
          <w:b/>
          <w:bCs/>
          <w:sz w:val="26"/>
          <w:szCs w:val="26"/>
        </w:rPr>
        <w:t>.</w:t>
      </w:r>
    </w:p>
    <w:p w14:paraId="47F76B01" w14:textId="03E8B2C8" w:rsidR="00BA70AC" w:rsidRDefault="005577D1" w:rsidP="00BA70AC">
      <w:pPr>
        <w:rPr>
          <w:sz w:val="32"/>
          <w:szCs w:val="32"/>
        </w:rPr>
      </w:pPr>
      <w:r w:rsidRPr="005577D1">
        <w:rPr>
          <w:sz w:val="32"/>
          <w:szCs w:val="32"/>
        </w:rPr>
        <w:t xml:space="preserve">Lorsque </w:t>
      </w:r>
      <w:r>
        <w:rPr>
          <w:sz w:val="32"/>
          <w:szCs w:val="32"/>
        </w:rPr>
        <w:t>nous venions chez ma grand-mère pendant les grandes vacances, nous adorions manger ses délicieuses crêpes</w:t>
      </w:r>
      <w:r w:rsidR="00165B94">
        <w:rPr>
          <w:sz w:val="32"/>
          <w:szCs w:val="32"/>
        </w:rPr>
        <w:t xml:space="preserve"> et ses madeleines</w:t>
      </w:r>
      <w:r>
        <w:rPr>
          <w:sz w:val="32"/>
          <w:szCs w:val="32"/>
        </w:rPr>
        <w:t xml:space="preserve">. Elle les cuisinait avec beaucoup d’amour. Elle était généreuse et nous offrait des moments inoubliables, des petits cadeaux variés. </w:t>
      </w:r>
      <w:r w:rsidR="006C3CDD">
        <w:rPr>
          <w:sz w:val="32"/>
          <w:szCs w:val="32"/>
        </w:rPr>
        <w:t>Elle n’accordait pas d’importance à nos disputes et n’oubliait jamais de nous faire un câlin.</w:t>
      </w:r>
    </w:p>
    <w:p w14:paraId="20C22050" w14:textId="06859196" w:rsidR="00BA70AC" w:rsidRPr="005577D1" w:rsidRDefault="00BA70AC" w:rsidP="005577D1">
      <w:pPr>
        <w:pStyle w:val="Paragraphedeliste"/>
        <w:numPr>
          <w:ilvl w:val="0"/>
          <w:numId w:val="2"/>
        </w:numPr>
        <w:ind w:left="284" w:hanging="284"/>
        <w:rPr>
          <w:b/>
          <w:bCs/>
          <w:sz w:val="28"/>
          <w:szCs w:val="28"/>
        </w:rPr>
      </w:pPr>
      <w:r w:rsidRPr="005577D1">
        <w:rPr>
          <w:b/>
          <w:bCs/>
          <w:sz w:val="28"/>
          <w:szCs w:val="28"/>
        </w:rPr>
        <w:t>Enrichis ces GN avec des adjectifs</w:t>
      </w:r>
      <w:r w:rsidR="005577D1">
        <w:rPr>
          <w:b/>
          <w:bCs/>
          <w:sz w:val="28"/>
          <w:szCs w:val="28"/>
        </w:rPr>
        <w:t xml:space="preserve"> variés</w:t>
      </w:r>
      <w:r w:rsidRPr="005577D1">
        <w:rPr>
          <w:b/>
          <w:bCs/>
          <w:sz w:val="28"/>
          <w:szCs w:val="28"/>
        </w:rPr>
        <w:t>. Vérifie tes accords.</w:t>
      </w:r>
    </w:p>
    <w:p w14:paraId="7B6EC2D7" w14:textId="040D4BB9" w:rsidR="00BC759B" w:rsidRPr="00BC759B" w:rsidRDefault="00BC759B" w:rsidP="00BC759B">
      <w:pPr>
        <w:rPr>
          <w:sz w:val="32"/>
          <w:szCs w:val="32"/>
        </w:rPr>
      </w:pPr>
      <w:r w:rsidRPr="00BC759B">
        <w:rPr>
          <w:sz w:val="32"/>
          <w:szCs w:val="32"/>
          <w:u w:val="single"/>
        </w:rPr>
        <w:t>L’homme</w:t>
      </w:r>
      <w:r>
        <w:rPr>
          <w:sz w:val="32"/>
          <w:szCs w:val="32"/>
        </w:rPr>
        <w:t xml:space="preserve"> ouvre </w:t>
      </w:r>
      <w:r w:rsidRPr="00BC759B">
        <w:rPr>
          <w:sz w:val="32"/>
          <w:szCs w:val="32"/>
          <w:u w:val="single"/>
        </w:rPr>
        <w:t>la porte</w:t>
      </w:r>
      <w:r>
        <w:rPr>
          <w:sz w:val="32"/>
          <w:szCs w:val="32"/>
        </w:rPr>
        <w:t xml:space="preserve">. Sur </w:t>
      </w:r>
      <w:r w:rsidRPr="00BC759B">
        <w:rPr>
          <w:sz w:val="32"/>
          <w:szCs w:val="32"/>
          <w:u w:val="single"/>
        </w:rPr>
        <w:t>la table</w:t>
      </w:r>
      <w:r>
        <w:rPr>
          <w:sz w:val="32"/>
          <w:szCs w:val="32"/>
        </w:rPr>
        <w:t xml:space="preserve"> est posé </w:t>
      </w:r>
      <w:r w:rsidRPr="00BC759B">
        <w:rPr>
          <w:sz w:val="32"/>
          <w:szCs w:val="32"/>
          <w:u w:val="single"/>
        </w:rPr>
        <w:t>un livre</w:t>
      </w:r>
      <w:r>
        <w:rPr>
          <w:sz w:val="32"/>
          <w:szCs w:val="32"/>
        </w:rPr>
        <w:t xml:space="preserve"> avec </w:t>
      </w:r>
      <w:r w:rsidRPr="00BC759B">
        <w:rPr>
          <w:sz w:val="32"/>
          <w:szCs w:val="32"/>
          <w:u w:val="single"/>
        </w:rPr>
        <w:t>une inscription</w:t>
      </w:r>
      <w:r>
        <w:rPr>
          <w:sz w:val="32"/>
          <w:szCs w:val="32"/>
        </w:rPr>
        <w:t xml:space="preserve">. Il avance pour la lire et découvre </w:t>
      </w:r>
      <w:r w:rsidRPr="00BC759B">
        <w:rPr>
          <w:sz w:val="32"/>
          <w:szCs w:val="32"/>
          <w:u w:val="single"/>
        </w:rPr>
        <w:t>des lettres</w:t>
      </w:r>
      <w:r w:rsidR="005577D1">
        <w:rPr>
          <w:sz w:val="32"/>
          <w:szCs w:val="32"/>
        </w:rPr>
        <w:t> : « </w:t>
      </w:r>
      <w:r w:rsidR="005577D1" w:rsidRPr="005577D1">
        <w:rPr>
          <w:sz w:val="32"/>
          <w:szCs w:val="32"/>
          <w:u w:val="single"/>
        </w:rPr>
        <w:t>La fille</w:t>
      </w:r>
      <w:r w:rsidR="005577D1">
        <w:rPr>
          <w:sz w:val="32"/>
          <w:szCs w:val="32"/>
        </w:rPr>
        <w:t xml:space="preserve"> avec </w:t>
      </w:r>
      <w:r w:rsidR="005577D1" w:rsidRPr="005577D1">
        <w:rPr>
          <w:sz w:val="32"/>
          <w:szCs w:val="32"/>
          <w:u w:val="single"/>
        </w:rPr>
        <w:t>un panier</w:t>
      </w:r>
      <w:r w:rsidR="005577D1">
        <w:rPr>
          <w:sz w:val="32"/>
          <w:szCs w:val="32"/>
        </w:rPr>
        <w:t xml:space="preserve"> ». Il connait ce titre, il adorait lire avec </w:t>
      </w:r>
      <w:r w:rsidR="005577D1" w:rsidRPr="005577D1">
        <w:rPr>
          <w:sz w:val="32"/>
          <w:szCs w:val="32"/>
          <w:u w:val="single"/>
        </w:rPr>
        <w:t>son ami</w:t>
      </w:r>
      <w:r w:rsidR="005577D1">
        <w:rPr>
          <w:sz w:val="32"/>
          <w:szCs w:val="32"/>
        </w:rPr>
        <w:t xml:space="preserve"> près d’</w:t>
      </w:r>
      <w:r w:rsidR="005577D1" w:rsidRPr="005577D1">
        <w:rPr>
          <w:sz w:val="32"/>
          <w:szCs w:val="32"/>
          <w:u w:val="single"/>
        </w:rPr>
        <w:t>un arbre</w:t>
      </w:r>
      <w:r w:rsidR="005577D1">
        <w:rPr>
          <w:sz w:val="32"/>
          <w:szCs w:val="32"/>
        </w:rPr>
        <w:t>.</w:t>
      </w:r>
    </w:p>
    <w:p w14:paraId="4E7F74C3" w14:textId="0BBE801D" w:rsidR="00516ADB" w:rsidRDefault="00516ADB" w:rsidP="00516ADB">
      <w:pPr>
        <w:pStyle w:val="Paragraphedeliste"/>
        <w:ind w:left="426" w:hanging="426"/>
        <w:rPr>
          <w:sz w:val="32"/>
          <w:szCs w:val="32"/>
        </w:rPr>
      </w:pPr>
    </w:p>
    <w:p w14:paraId="264586C5" w14:textId="18B6C505" w:rsidR="006C3CDD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3F018E4D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6F28F474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113702AD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066E5622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51EAFB11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3EAE952A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71D8D7F1" w14:textId="77777777" w:rsidR="006C3CDD" w:rsidRPr="00516ADB" w:rsidRDefault="006C3CDD" w:rsidP="006C3CDD">
      <w:pPr>
        <w:pStyle w:val="Paragraphedeliste"/>
        <w:spacing w:line="480" w:lineRule="auto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26E124AD" w14:textId="77777777" w:rsidR="006C3CDD" w:rsidRPr="00516ADB" w:rsidRDefault="006C3CDD" w:rsidP="006C3CDD">
      <w:pPr>
        <w:pStyle w:val="Paragraphedeliste"/>
        <w:ind w:left="426" w:hanging="426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………………………………………………………………………………………….</w:t>
      </w:r>
    </w:p>
    <w:p w14:paraId="36B0FDB3" w14:textId="77777777" w:rsidR="006C3CDD" w:rsidRPr="00516ADB" w:rsidRDefault="006C3CDD" w:rsidP="00516ADB">
      <w:pPr>
        <w:pStyle w:val="Paragraphedeliste"/>
        <w:ind w:left="426" w:hanging="426"/>
        <w:rPr>
          <w:sz w:val="32"/>
          <w:szCs w:val="32"/>
        </w:rPr>
      </w:pPr>
    </w:p>
    <w:sectPr w:rsidR="006C3CDD" w:rsidRPr="00516ADB" w:rsidSect="00236121">
      <w:pgSz w:w="16838" w:h="11906" w:orient="landscape"/>
      <w:pgMar w:top="340" w:right="340" w:bottom="340" w:left="3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97C13"/>
    <w:multiLevelType w:val="hybridMultilevel"/>
    <w:tmpl w:val="A4E8E7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91095"/>
    <w:multiLevelType w:val="hybridMultilevel"/>
    <w:tmpl w:val="D560484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B1"/>
    <w:rsid w:val="00057F56"/>
    <w:rsid w:val="00062CB2"/>
    <w:rsid w:val="000912A1"/>
    <w:rsid w:val="00153645"/>
    <w:rsid w:val="001645B5"/>
    <w:rsid w:val="00165B94"/>
    <w:rsid w:val="00236121"/>
    <w:rsid w:val="00236C29"/>
    <w:rsid w:val="0028114D"/>
    <w:rsid w:val="003420E4"/>
    <w:rsid w:val="003866FF"/>
    <w:rsid w:val="003B2ECB"/>
    <w:rsid w:val="003D1B39"/>
    <w:rsid w:val="00452DE5"/>
    <w:rsid w:val="00507304"/>
    <w:rsid w:val="00516ADB"/>
    <w:rsid w:val="005577D1"/>
    <w:rsid w:val="005B162F"/>
    <w:rsid w:val="005F7D83"/>
    <w:rsid w:val="00611A56"/>
    <w:rsid w:val="00636945"/>
    <w:rsid w:val="00672559"/>
    <w:rsid w:val="00686588"/>
    <w:rsid w:val="006C3CDD"/>
    <w:rsid w:val="00710CD3"/>
    <w:rsid w:val="00756A88"/>
    <w:rsid w:val="007A2F33"/>
    <w:rsid w:val="007C7BF5"/>
    <w:rsid w:val="00807172"/>
    <w:rsid w:val="00837FCA"/>
    <w:rsid w:val="008B5290"/>
    <w:rsid w:val="008F564F"/>
    <w:rsid w:val="00902E0B"/>
    <w:rsid w:val="00941CC6"/>
    <w:rsid w:val="009F3451"/>
    <w:rsid w:val="00A14D23"/>
    <w:rsid w:val="00A26084"/>
    <w:rsid w:val="00A3389F"/>
    <w:rsid w:val="00B46525"/>
    <w:rsid w:val="00B54857"/>
    <w:rsid w:val="00BA70AC"/>
    <w:rsid w:val="00BC759B"/>
    <w:rsid w:val="00BE279B"/>
    <w:rsid w:val="00C444B1"/>
    <w:rsid w:val="00C46300"/>
    <w:rsid w:val="00C53BFE"/>
    <w:rsid w:val="00CC05AA"/>
    <w:rsid w:val="00D12945"/>
    <w:rsid w:val="00D64A1C"/>
    <w:rsid w:val="00DB1BE8"/>
    <w:rsid w:val="00E649A2"/>
    <w:rsid w:val="00ED460C"/>
    <w:rsid w:val="00ED52A8"/>
    <w:rsid w:val="00F94C7B"/>
    <w:rsid w:val="00F95A98"/>
    <w:rsid w:val="00FF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E08C"/>
  <w15:chartTrackingRefBased/>
  <w15:docId w15:val="{0BFCB19B-DE57-43BE-9F0D-2F1F2490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2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1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232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3</cp:revision>
  <cp:lastPrinted>2020-02-11T07:01:00Z</cp:lastPrinted>
  <dcterms:created xsi:type="dcterms:W3CDTF">2020-02-11T09:00:00Z</dcterms:created>
  <dcterms:modified xsi:type="dcterms:W3CDTF">2021-01-31T21:08:00Z</dcterms:modified>
</cp:coreProperties>
</file>